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23" w:rsidRPr="00DE5C23" w:rsidRDefault="00DE5C23" w:rsidP="00DE5C23">
      <w:pPr>
        <w:jc w:val="center"/>
        <w:rPr>
          <w:rFonts w:ascii="Times New Roman" w:hAnsi="Times New Roman" w:cs="Times New Roman"/>
          <w:b/>
          <w:sz w:val="24"/>
          <w:szCs w:val="24"/>
        </w:rPr>
      </w:pPr>
      <w:r w:rsidRPr="00DE5C23">
        <w:rPr>
          <w:rFonts w:ascii="Times New Roman" w:hAnsi="Times New Roman" w:cs="Times New Roman"/>
          <w:b/>
          <w:sz w:val="24"/>
          <w:szCs w:val="24"/>
        </w:rPr>
        <w:t>ПАМЯТКА о правилах работы с конфиденциальной информацией</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Работники, в функции которых входит работа с персональными данными сотрудников детского сада, обязаны соблюдать следующие правила работы с персональными данными работников, установленные Трудовым кодексом РФ: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“Статья 85. Понятие персональных данных работника. Обработка персональных данных работника Персональные данные работника – информация, необходимая работодателю в связи с трудовыми отношениями и касающаяся конкретного работника.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Статья 86. Общие требования при обработке персональных данных работника и гарантии их защиты</w:t>
      </w:r>
      <w:proofErr w:type="gramStart"/>
      <w:r w:rsidRPr="00DE5C23">
        <w:rPr>
          <w:rFonts w:ascii="Times New Roman" w:hAnsi="Times New Roman" w:cs="Times New Roman"/>
          <w:sz w:val="24"/>
          <w:szCs w:val="24"/>
        </w:rPr>
        <w:t xml:space="preserve"> В</w:t>
      </w:r>
      <w:proofErr w:type="gramEnd"/>
      <w:r w:rsidRPr="00DE5C23">
        <w:rPr>
          <w:rFonts w:ascii="Times New Roman" w:hAnsi="Times New Roman" w:cs="Times New Roman"/>
          <w:sz w:val="24"/>
          <w:szCs w:val="24"/>
        </w:rPr>
        <w:t xml:space="preserve">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3) все персональные данные работника следует получать у него самого. Если персональные данные </w:t>
      </w:r>
      <w:proofErr w:type="gramStart"/>
      <w:r w:rsidRPr="00DE5C23">
        <w:rPr>
          <w:rFonts w:ascii="Times New Roman" w:hAnsi="Times New Roman" w:cs="Times New Roman"/>
          <w:sz w:val="24"/>
          <w:szCs w:val="24"/>
        </w:rPr>
        <w:t>работника</w:t>
      </w:r>
      <w:proofErr w:type="gramEnd"/>
      <w:r w:rsidRPr="00DE5C23">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w:t>
      </w:r>
      <w:proofErr w:type="gramStart"/>
      <w:r w:rsidRPr="00DE5C23">
        <w:rPr>
          <w:rFonts w:ascii="Times New Roman" w:hAnsi="Times New Roman" w:cs="Times New Roman"/>
          <w:sz w:val="24"/>
          <w:szCs w:val="24"/>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 </w:t>
      </w:r>
      <w:proofErr w:type="gramEnd"/>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lastRenderedPageBreak/>
        <w:t xml:space="preserve">9) работники не должны отказываться от своих прав на сохранение и защиту тайны;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Статья 88. Передача персональных данных работника</w:t>
      </w:r>
      <w:proofErr w:type="gramStart"/>
      <w:r w:rsidRPr="00DE5C23">
        <w:rPr>
          <w:rFonts w:ascii="Times New Roman" w:hAnsi="Times New Roman" w:cs="Times New Roman"/>
          <w:sz w:val="24"/>
          <w:szCs w:val="24"/>
        </w:rPr>
        <w:t xml:space="preserve"> П</w:t>
      </w:r>
      <w:proofErr w:type="gramEnd"/>
      <w:r w:rsidRPr="00DE5C23">
        <w:rPr>
          <w:rFonts w:ascii="Times New Roman" w:hAnsi="Times New Roman" w:cs="Times New Roman"/>
          <w:sz w:val="24"/>
          <w:szCs w:val="24"/>
        </w:rPr>
        <w:t xml:space="preserve">ри передаче персональных данных работника работодатель должен соблюдать следующие требования: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 не сообщать персональные данные работника в коммерческих целях без его письменного согласия;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roofErr w:type="gramStart"/>
      <w:r w:rsidRPr="00DE5C23">
        <w:rPr>
          <w:rFonts w:ascii="Times New Roman" w:hAnsi="Times New Roman" w:cs="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roofErr w:type="gramEnd"/>
      <w:r w:rsidRPr="00DE5C23">
        <w:rPr>
          <w:rFonts w:ascii="Times New Roman" w:hAnsi="Times New Roman" w:cs="Times New Roman"/>
          <w:sz w:val="24"/>
          <w:szCs w:val="24"/>
        </w:rPr>
        <w:t xml:space="preserve"> Статья 89. Права работников в целях обеспечения защиты персональных данных, хранящихся у работодателя</w:t>
      </w:r>
      <w:proofErr w:type="gramStart"/>
      <w:r w:rsidRPr="00DE5C23">
        <w:rPr>
          <w:rFonts w:ascii="Times New Roman" w:hAnsi="Times New Roman" w:cs="Times New Roman"/>
          <w:sz w:val="24"/>
          <w:szCs w:val="24"/>
        </w:rPr>
        <w:t xml:space="preserve"> В</w:t>
      </w:r>
      <w:proofErr w:type="gramEnd"/>
      <w:r w:rsidRPr="00DE5C23">
        <w:rPr>
          <w:rFonts w:ascii="Times New Roman" w:hAnsi="Times New Roman" w:cs="Times New Roman"/>
          <w:sz w:val="24"/>
          <w:szCs w:val="24"/>
        </w:rPr>
        <w:t xml:space="preserve"> целях обеспечения защиты персональных данных, хранящихся у работодателя, работники имеют право на: полную информацию об их персональных данных и обработке этих данных;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 Несоблюдение указанных требований закона может стать основанием для привлечения работников к дисциплинарной, материальной и уголовной ответственности, а также привлечения детского сада к </w:t>
      </w:r>
      <w:proofErr w:type="spellStart"/>
      <w:r w:rsidRPr="00DE5C23">
        <w:rPr>
          <w:rFonts w:ascii="Times New Roman" w:hAnsi="Times New Roman" w:cs="Times New Roman"/>
          <w:sz w:val="24"/>
          <w:szCs w:val="24"/>
        </w:rPr>
        <w:t>гражданско</w:t>
      </w:r>
      <w:r w:rsidRPr="00DE5C23">
        <w:rPr>
          <w:rFonts w:ascii="Times New Roman" w:hAnsi="Times New Roman" w:cs="Times New Roman"/>
          <w:sz w:val="24"/>
          <w:szCs w:val="24"/>
        </w:rPr>
        <w:softHyphen/>
        <w:t>правовой</w:t>
      </w:r>
      <w:proofErr w:type="spellEnd"/>
      <w:r w:rsidRPr="00DE5C23">
        <w:rPr>
          <w:rFonts w:ascii="Times New Roman" w:hAnsi="Times New Roman" w:cs="Times New Roman"/>
          <w:sz w:val="24"/>
          <w:szCs w:val="24"/>
        </w:rPr>
        <w:t xml:space="preserve"> и административной ответственности. Кроме того, работники, в функции которых входит оформление персональных данных сотрудников детского сада, должны также помнить о существовании требований, предъявляемых к обработке персональных данных Федеральным законом от 27.07.06 № 152</w:t>
      </w:r>
      <w:r w:rsidRPr="00DE5C23">
        <w:rPr>
          <w:rFonts w:ascii="Times New Roman" w:hAnsi="Times New Roman" w:cs="Times New Roman"/>
          <w:sz w:val="24"/>
          <w:szCs w:val="24"/>
        </w:rPr>
        <w:softHyphen/>
        <w:t xml:space="preserve">ФЗ “О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“Статья 1. Сфера действия настоящего Федерального закона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lastRenderedPageBreak/>
        <w:t xml:space="preserve">1. </w:t>
      </w:r>
      <w:proofErr w:type="gramStart"/>
      <w:r w:rsidRPr="00DE5C23">
        <w:rPr>
          <w:rFonts w:ascii="Times New Roman" w:hAnsi="Times New Roman" w:cs="Times New Roman"/>
          <w:sz w:val="24"/>
          <w:szCs w:val="24"/>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rsidRPr="00DE5C23">
        <w:rPr>
          <w:rFonts w:ascii="Times New Roman" w:hAnsi="Times New Roman" w:cs="Times New Roman"/>
          <w:sz w:val="24"/>
          <w:szCs w:val="24"/>
        </w:rP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2. Действие настоящего Федерального закона не распространяется на отношения, возникающие </w:t>
      </w:r>
      <w:proofErr w:type="gramStart"/>
      <w:r w:rsidRPr="00DE5C23">
        <w:rPr>
          <w:rFonts w:ascii="Times New Roman" w:hAnsi="Times New Roman" w:cs="Times New Roman"/>
          <w:sz w:val="24"/>
          <w:szCs w:val="24"/>
        </w:rPr>
        <w:t>при</w:t>
      </w:r>
      <w:proofErr w:type="gramEnd"/>
      <w:r w:rsidRPr="00DE5C23">
        <w:rPr>
          <w:rFonts w:ascii="Times New Roman" w:hAnsi="Times New Roman" w:cs="Times New Roman"/>
          <w:sz w:val="24"/>
          <w:szCs w:val="24"/>
        </w:rPr>
        <w:t>:</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Статья 3. Основные понятия, используемые в настоящем Федеральном законе</w:t>
      </w:r>
      <w:proofErr w:type="gramStart"/>
      <w:r w:rsidRPr="00DE5C23">
        <w:rPr>
          <w:rFonts w:ascii="Times New Roman" w:hAnsi="Times New Roman" w:cs="Times New Roman"/>
          <w:sz w:val="24"/>
          <w:szCs w:val="24"/>
        </w:rPr>
        <w:t xml:space="preserve"> В</w:t>
      </w:r>
      <w:proofErr w:type="gramEnd"/>
      <w:r w:rsidRPr="00DE5C23">
        <w:rPr>
          <w:rFonts w:ascii="Times New Roman" w:hAnsi="Times New Roman" w:cs="Times New Roman"/>
          <w:sz w:val="24"/>
          <w:szCs w:val="24"/>
        </w:rPr>
        <w:t xml:space="preserve"> целях настоящего Федерального закона используются следующие основные понятия: </w:t>
      </w:r>
    </w:p>
    <w:p w:rsidR="00DE5C23" w:rsidRPr="00DE5C23" w:rsidRDefault="00DE5C23">
      <w:pPr>
        <w:rPr>
          <w:rFonts w:ascii="Times New Roman" w:hAnsi="Times New Roman" w:cs="Times New Roman"/>
          <w:sz w:val="24"/>
          <w:szCs w:val="24"/>
        </w:rPr>
      </w:pPr>
      <w:proofErr w:type="gramStart"/>
      <w:r w:rsidRPr="00DE5C23">
        <w:rPr>
          <w:rFonts w:ascii="Times New Roman" w:hAnsi="Times New Roman" w:cs="Times New Roman"/>
          <w:sz w:val="24"/>
          <w:szCs w:val="24"/>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 ч.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 </w:t>
      </w:r>
    </w:p>
    <w:p w:rsidR="00DE5C23" w:rsidRPr="00DE5C23" w:rsidRDefault="00DE5C23">
      <w:pPr>
        <w:rPr>
          <w:rFonts w:ascii="Times New Roman" w:hAnsi="Times New Roman" w:cs="Times New Roman"/>
          <w:sz w:val="24"/>
          <w:szCs w:val="24"/>
        </w:rPr>
      </w:pPr>
      <w:proofErr w:type="gramStart"/>
      <w:r w:rsidRPr="00DE5C23">
        <w:rPr>
          <w:rFonts w:ascii="Times New Roman" w:hAnsi="Times New Roman" w:cs="Times New Roman"/>
          <w:sz w:val="24"/>
          <w:szCs w:val="24"/>
        </w:rPr>
        <w:t xml:space="preserve">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w:t>
      </w:r>
      <w:proofErr w:type="gramEnd"/>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 ч. обнародование персональных данных в средствах массовой информации, размещение в </w:t>
      </w:r>
      <w:proofErr w:type="spellStart"/>
      <w:r w:rsidRPr="00DE5C23">
        <w:rPr>
          <w:rFonts w:ascii="Times New Roman" w:hAnsi="Times New Roman" w:cs="Times New Roman"/>
          <w:sz w:val="24"/>
          <w:szCs w:val="24"/>
        </w:rPr>
        <w:t>информационно</w:t>
      </w:r>
      <w:r w:rsidRPr="00DE5C23">
        <w:rPr>
          <w:rFonts w:ascii="Times New Roman" w:hAnsi="Times New Roman" w:cs="Times New Roman"/>
          <w:sz w:val="24"/>
          <w:szCs w:val="24"/>
        </w:rPr>
        <w:softHyphen/>
        <w:t>телекоммуникационных</w:t>
      </w:r>
      <w:proofErr w:type="spellEnd"/>
      <w:r w:rsidRPr="00DE5C23">
        <w:rPr>
          <w:rFonts w:ascii="Times New Roman" w:hAnsi="Times New Roman" w:cs="Times New Roman"/>
          <w:sz w:val="24"/>
          <w:szCs w:val="24"/>
        </w:rPr>
        <w:t xml:space="preserve"> сетях или предоставление доступа к персональным данным </w:t>
      </w:r>
      <w:proofErr w:type="spellStart"/>
      <w:r w:rsidRPr="00DE5C23">
        <w:rPr>
          <w:rFonts w:ascii="Times New Roman" w:hAnsi="Times New Roman" w:cs="Times New Roman"/>
          <w:sz w:val="24"/>
          <w:szCs w:val="24"/>
        </w:rPr>
        <w:t>каким</w:t>
      </w:r>
      <w:r w:rsidRPr="00DE5C23">
        <w:rPr>
          <w:rFonts w:ascii="Times New Roman" w:hAnsi="Times New Roman" w:cs="Times New Roman"/>
          <w:sz w:val="24"/>
          <w:szCs w:val="24"/>
        </w:rPr>
        <w:softHyphen/>
        <w:t>либо</w:t>
      </w:r>
      <w:proofErr w:type="spellEnd"/>
      <w:r w:rsidRPr="00DE5C23">
        <w:rPr>
          <w:rFonts w:ascii="Times New Roman" w:hAnsi="Times New Roman" w:cs="Times New Roman"/>
          <w:sz w:val="24"/>
          <w:szCs w:val="24"/>
        </w:rPr>
        <w:t xml:space="preserve"> иным способом;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lastRenderedPageBreak/>
        <w:t xml:space="preserve">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Статья 5. Принципы обработки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Обработка персональных данных должна осуществляться на основе принципов: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3)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Статья 7. Конфиденциальность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2. Обеспечения конфиденциальности персональных данных не требуется:</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1) в случае обезличивания персональных данных;</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2) в отношении общедоступных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Статья 10. Специальные категории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2. Обработка указанных в части 1 настоящей статьи специальных категорий персональных данных допускается в случаях, если: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субъект персональных данных дал согласие в письменной форме на обработку своих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Статья 14. Право субъекта персональных данных на доступ к своим персональным данным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lastRenderedPageBreak/>
        <w:t>1. Субъект персональных данных имеет право на получение сведений об операторе, о месте его нахождения, о налич</w:t>
      </w:r>
      <w:proofErr w:type="gramStart"/>
      <w:r w:rsidRPr="00DE5C23">
        <w:rPr>
          <w:rFonts w:ascii="Times New Roman" w:hAnsi="Times New Roman" w:cs="Times New Roman"/>
          <w:sz w:val="24"/>
          <w:szCs w:val="24"/>
        </w:rPr>
        <w:t>ии у о</w:t>
      </w:r>
      <w:proofErr w:type="gramEnd"/>
      <w:r w:rsidRPr="00DE5C23">
        <w:rPr>
          <w:rFonts w:ascii="Times New Roman" w:hAnsi="Times New Roman" w:cs="Times New Roman"/>
          <w:sz w:val="24"/>
          <w:szCs w:val="24"/>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 ч. содержащей: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подтверждение факта обработки персональных данных оператором, а также цель такой обработки;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2) способы обработки персональных данных, применяемые оператором;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3) сведения о лицах, которые имеют доступ к персональным данным или которым может быть предоставлен такой доступ;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4) перечень обрабатываемых персональных данных и источник их получения;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5) сроки обработки персональных данных, в т. ч. сроки их хранения;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6) сведения о том, какие юридические последствия для субъекта персональных данных может повлечь за собой обработка его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5. Право субъекта персональных данных на доступ к своим персональным данным ограничивается в случае, если: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3) предоставление персональных данных нарушает конституционные права и свободы других лиц. Статья 19. Меры по обеспечению безопасности персональных данных при их обработке</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1. Оператор при обработке персональных данных обязан принимать необходимые организационные и технические меры, в т. ч.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Статья 20. 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3. </w:t>
      </w:r>
      <w:proofErr w:type="gramStart"/>
      <w:r w:rsidRPr="00DE5C23">
        <w:rPr>
          <w:rFonts w:ascii="Times New Roman" w:hAnsi="Times New Roman" w:cs="Times New Roman"/>
          <w:sz w:val="24"/>
          <w:szCs w:val="24"/>
        </w:rPr>
        <w:t xml:space="preserve">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w:t>
      </w:r>
      <w:r w:rsidRPr="00DE5C23">
        <w:rPr>
          <w:rFonts w:ascii="Times New Roman" w:hAnsi="Times New Roman" w:cs="Times New Roman"/>
          <w:sz w:val="24"/>
          <w:szCs w:val="24"/>
        </w:rPr>
        <w:lastRenderedPageBreak/>
        <w:t>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DE5C23">
        <w:rPr>
          <w:rFonts w:ascii="Times New Roman" w:hAnsi="Times New Roman" w:cs="Times New Roman"/>
          <w:sz w:val="24"/>
          <w:szCs w:val="24"/>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 Статья 21. 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w:t>
      </w:r>
      <w:proofErr w:type="gramStart"/>
      <w:r w:rsidRPr="00DE5C23">
        <w:rPr>
          <w:rFonts w:ascii="Times New Roman" w:hAnsi="Times New Roman" w:cs="Times New Roman"/>
          <w:sz w:val="24"/>
          <w:szCs w:val="24"/>
        </w:rPr>
        <w:t xml:space="preserve">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 </w:t>
      </w:r>
      <w:proofErr w:type="gramEnd"/>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3. В случае выявления неправомерных действий с персональными данными оператор в срок, не превышающий трех рабочих дней </w:t>
      </w:r>
      <w:proofErr w:type="gramStart"/>
      <w:r w:rsidRPr="00DE5C23">
        <w:rPr>
          <w:rFonts w:ascii="Times New Roman" w:hAnsi="Times New Roman" w:cs="Times New Roman"/>
          <w:sz w:val="24"/>
          <w:szCs w:val="24"/>
        </w:rPr>
        <w:t>с даты</w:t>
      </w:r>
      <w:proofErr w:type="gramEnd"/>
      <w:r w:rsidRPr="00DE5C23">
        <w:rPr>
          <w:rFonts w:ascii="Times New Roman" w:hAnsi="Times New Roman" w:cs="Times New Roman"/>
          <w:sz w:val="24"/>
          <w:szCs w:val="24"/>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DE5C23">
        <w:rPr>
          <w:rFonts w:ascii="Times New Roman" w:hAnsi="Times New Roman" w:cs="Times New Roman"/>
          <w:sz w:val="24"/>
          <w:szCs w:val="24"/>
        </w:rPr>
        <w:t>с даты выявления</w:t>
      </w:r>
      <w:proofErr w:type="gramEnd"/>
      <w:r w:rsidRPr="00DE5C23">
        <w:rPr>
          <w:rFonts w:ascii="Times New Roman" w:hAnsi="Times New Roman" w:cs="Times New Roman"/>
          <w:sz w:val="24"/>
          <w:szCs w:val="24"/>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4. </w:t>
      </w:r>
      <w:proofErr w:type="gramStart"/>
      <w:r w:rsidRPr="00DE5C23">
        <w:rPr>
          <w:rFonts w:ascii="Times New Roman" w:hAnsi="Times New Roman" w:cs="Times New Roman"/>
          <w:sz w:val="24"/>
          <w:szCs w:val="24"/>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rsidRPr="00DE5C23">
        <w:rPr>
          <w:rFonts w:ascii="Times New Roman" w:hAnsi="Times New Roman" w:cs="Times New Roman"/>
          <w:sz w:val="24"/>
          <w:szCs w:val="24"/>
        </w:rPr>
        <w:t xml:space="preserve"> органом по защите прав субъектов персональных данных, – также указанный орган.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DE5C23">
        <w:rPr>
          <w:rFonts w:ascii="Times New Roman" w:hAnsi="Times New Roman" w:cs="Times New Roman"/>
          <w:sz w:val="24"/>
          <w:szCs w:val="24"/>
        </w:rPr>
        <w:t xml:space="preserve">с даты </w:t>
      </w:r>
      <w:r w:rsidRPr="00DE5C23">
        <w:rPr>
          <w:rFonts w:ascii="Times New Roman" w:hAnsi="Times New Roman" w:cs="Times New Roman"/>
          <w:sz w:val="24"/>
          <w:szCs w:val="24"/>
        </w:rPr>
        <w:lastRenderedPageBreak/>
        <w:t>поступления</w:t>
      </w:r>
      <w:proofErr w:type="gramEnd"/>
      <w:r w:rsidRPr="00DE5C23">
        <w:rPr>
          <w:rFonts w:ascii="Times New Roman" w:hAnsi="Times New Roman" w:cs="Times New Roman"/>
          <w:sz w:val="24"/>
          <w:szCs w:val="24"/>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 В соответствии с Конституцией РФ запрещается свободное распространение определенной информации о физических лицах (о сотрудниках учреждения, о воспитанниках, о родителях и иных законных представителях воспитанников). Так, Конституция РФ устанавливает</w:t>
      </w:r>
      <w:proofErr w:type="gramStart"/>
      <w:r w:rsidRPr="00DE5C23">
        <w:rPr>
          <w:rFonts w:ascii="Times New Roman" w:hAnsi="Times New Roman" w:cs="Times New Roman"/>
          <w:sz w:val="24"/>
          <w:szCs w:val="24"/>
        </w:rPr>
        <w:t>: “</w:t>
      </w:r>
      <w:proofErr w:type="gramEnd"/>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Статья 23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Каждый имеет право на неприкосновенность частной жизни, личную и семейную тайну, защиту своей чести и доброго имени.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2. Каждый имеет право на тайну переписки, телефонных переговоров, почтовых, телеграфных и иных сообщений.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Статья 24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Сбор, хранение, использование и распространение информации о частной жизни лица без его согласия не допускаются.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2. Распространение информации о частной жизни лица допускается только с его явно выраженного (не подразумеваемого) согласия. За несоблюдение данного запрета учреждение может понести установленную законодательством ответственность”. Согласно Гражданскому кодексу РФ запрещается разглашение служебной и коммерческой тайны учреждения</w:t>
      </w:r>
      <w:proofErr w:type="gramStart"/>
      <w:r w:rsidRPr="00DE5C23">
        <w:rPr>
          <w:rFonts w:ascii="Times New Roman" w:hAnsi="Times New Roman" w:cs="Times New Roman"/>
          <w:sz w:val="24"/>
          <w:szCs w:val="24"/>
        </w:rPr>
        <w:t>: “</w:t>
      </w:r>
      <w:proofErr w:type="gramEnd"/>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Статья 139. Служебная и коммерческая тайна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1.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w:t>
      </w:r>
      <w:proofErr w:type="gramStart"/>
      <w:r w:rsidRPr="00DE5C23">
        <w:rPr>
          <w:rFonts w:ascii="Times New Roman" w:hAnsi="Times New Roman" w:cs="Times New Roman"/>
          <w:sz w:val="24"/>
          <w:szCs w:val="24"/>
        </w:rPr>
        <w:t>нет свободного доступа на законном основании и обладатель информации принимает</w:t>
      </w:r>
      <w:proofErr w:type="gramEnd"/>
      <w:r w:rsidRPr="00DE5C23">
        <w:rPr>
          <w:rFonts w:ascii="Times New Roman" w:hAnsi="Times New Roman" w:cs="Times New Roman"/>
          <w:sz w:val="24"/>
          <w:szCs w:val="24"/>
        </w:rPr>
        <w:t xml:space="preserve">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w:t>
      </w:r>
    </w:p>
    <w:p w:rsidR="00DE5C23"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2. Информация, составляющая служебную или коммерческую тайну, защищается способами, предусмотренными настоящим Кодексом и другими законами.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 ч. контракту, и на контрагентов, сделавших это вопреки </w:t>
      </w:r>
      <w:proofErr w:type="spellStart"/>
      <w:r w:rsidRPr="00DE5C23">
        <w:rPr>
          <w:rFonts w:ascii="Times New Roman" w:hAnsi="Times New Roman" w:cs="Times New Roman"/>
          <w:sz w:val="24"/>
          <w:szCs w:val="24"/>
        </w:rPr>
        <w:t>гражданско</w:t>
      </w:r>
      <w:r w:rsidRPr="00DE5C23">
        <w:rPr>
          <w:rFonts w:ascii="Times New Roman" w:hAnsi="Times New Roman" w:cs="Times New Roman"/>
          <w:sz w:val="24"/>
          <w:szCs w:val="24"/>
        </w:rPr>
        <w:softHyphen/>
        <w:t>правовому</w:t>
      </w:r>
      <w:proofErr w:type="spellEnd"/>
      <w:r w:rsidRPr="00DE5C23">
        <w:rPr>
          <w:rFonts w:ascii="Times New Roman" w:hAnsi="Times New Roman" w:cs="Times New Roman"/>
          <w:sz w:val="24"/>
          <w:szCs w:val="24"/>
        </w:rPr>
        <w:t xml:space="preserve"> договору”. Перечень сведений, составляющих служебную тайну в детском саду, устанавливается приказом заведующего. С </w:t>
      </w:r>
    </w:p>
    <w:p w:rsidR="00383D96" w:rsidRPr="00DE5C23" w:rsidRDefault="00DE5C23">
      <w:pPr>
        <w:rPr>
          <w:rFonts w:ascii="Times New Roman" w:hAnsi="Times New Roman" w:cs="Times New Roman"/>
          <w:sz w:val="24"/>
          <w:szCs w:val="24"/>
        </w:rPr>
      </w:pPr>
      <w:r w:rsidRPr="00DE5C23">
        <w:rPr>
          <w:rFonts w:ascii="Times New Roman" w:hAnsi="Times New Roman" w:cs="Times New Roman"/>
          <w:sz w:val="24"/>
          <w:szCs w:val="24"/>
        </w:rPr>
        <w:t xml:space="preserve">Памяткой о правилах работы с конфиденциальной информацией </w:t>
      </w:r>
      <w:proofErr w:type="gramStart"/>
      <w:r w:rsidRPr="00DE5C23">
        <w:rPr>
          <w:rFonts w:ascii="Times New Roman" w:hAnsi="Times New Roman" w:cs="Times New Roman"/>
          <w:sz w:val="24"/>
          <w:szCs w:val="24"/>
        </w:rPr>
        <w:t>ознакомлен</w:t>
      </w:r>
      <w:proofErr w:type="gramEnd"/>
      <w:r w:rsidRPr="00DE5C23">
        <w:rPr>
          <w:rFonts w:ascii="Times New Roman" w:hAnsi="Times New Roman" w:cs="Times New Roman"/>
          <w:sz w:val="24"/>
          <w:szCs w:val="24"/>
        </w:rPr>
        <w:t>: _________________________________ _________________________ __________</w:t>
      </w:r>
    </w:p>
    <w:sectPr w:rsidR="00383D96" w:rsidRPr="00DE5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E5C23"/>
    <w:rsid w:val="00383D96"/>
    <w:rsid w:val="00DE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dc:creator>
  <cp:keywords/>
  <dc:description/>
  <cp:lastModifiedBy>МДОУ</cp:lastModifiedBy>
  <cp:revision>2</cp:revision>
  <dcterms:created xsi:type="dcterms:W3CDTF">2017-05-19T04:53:00Z</dcterms:created>
  <dcterms:modified xsi:type="dcterms:W3CDTF">2017-05-19T05:00:00Z</dcterms:modified>
</cp:coreProperties>
</file>